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right" w:leader="none" w:pos="10800"/>
        </w:tabs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Nripesh Kumar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right" w:leader="none" w:pos="10800"/>
        </w:tabs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(646) 209-1235 |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0"/>
            <w:szCs w:val="20"/>
            <w:u w:val="single"/>
            <w:rtl w:val="0"/>
          </w:rPr>
          <w:t xml:space="preserve">nrikmr88@g.ucla.edu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|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0"/>
            <w:szCs w:val="20"/>
            <w:u w:val="single"/>
            <w:rtl w:val="0"/>
          </w:rPr>
          <w:t xml:space="preserve">linkedin.com/in/nripesh-kumar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|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0"/>
            <w:szCs w:val="20"/>
            <w:u w:val="single"/>
            <w:rtl w:val="0"/>
          </w:rPr>
          <w:t xml:space="preserve">nripeshthebuilder.com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right" w:leader="none" w:pos="10800"/>
        </w:tabs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tabs>
          <w:tab w:val="right" w:leader="none" w:pos="10800"/>
        </w:tabs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rtl w:val="0"/>
        </w:rPr>
        <w:t xml:space="preserve">EDUCATION</w:t>
      </w:r>
    </w:p>
    <w:p w:rsidR="00000000" w:rsidDel="00000000" w:rsidP="00000000" w:rsidRDefault="00000000" w:rsidRPr="00000000" w14:paraId="00000005">
      <w:pPr>
        <w:pStyle w:val="Heading5"/>
        <w:tabs>
          <w:tab w:val="right" w:leader="none" w:pos="10260"/>
          <w:tab w:val="right" w:leader="none" w:pos="10260"/>
          <w:tab w:val="right" w:leader="none" w:pos="10800"/>
        </w:tabs>
        <w:rPr/>
      </w:pPr>
      <w:r w:rsidDel="00000000" w:rsidR="00000000" w:rsidRPr="00000000">
        <w:rPr>
          <w:rtl w:val="0"/>
        </w:rPr>
        <w:t xml:space="preserve">UCLA ANDERSON SCHOOL OF MANAGEMENT</w:t>
        <w:tab/>
      </w:r>
      <w:r w:rsidDel="00000000" w:rsidR="00000000" w:rsidRPr="00000000">
        <w:rPr>
          <w:b w:val="0"/>
          <w:bCs w:val="0"/>
          <w:rtl w:val="0"/>
        </w:rPr>
        <w:t xml:space="preserve">Los Angeles, 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right" w:leader="none" w:pos="10800"/>
        </w:tabs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0"/>
          <w:szCs w:val="20"/>
          <w:rtl w:val="0"/>
        </w:rPr>
        <w:t xml:space="preserve">M.B.A., Full-Time Program, 705 GMAT Focus (750 GMAT)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0"/>
          <w:szCs w:val="20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Jun 2028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tabs>
          <w:tab w:val="right" w:leader="none" w:pos="10800"/>
        </w:tabs>
        <w:ind w:left="36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Merit-based Fellowship Awardee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tabs>
          <w:tab w:val="right" w:leader="none" w:pos="10800"/>
        </w:tabs>
        <w:ind w:left="360" w:hanging="360"/>
        <w:rPr>
          <w:rFonts w:ascii="Times New Roman" w:cs="Times New Roman" w:eastAsia="Times New Roman" w:hAnsi="Times New Roman"/>
          <w:i w:val="1"/>
          <w:iCs w:val="1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0"/>
          <w:szCs w:val="20"/>
          <w:rtl w:val="0"/>
        </w:rPr>
        <w:t xml:space="preserve">Projects: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 DisputeAI, human-in-the-loop AI classifier for bank dispute analysts, cutting 15–30 min reviews to seconds; projected ~$125K/month analyst-time savings |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0"/>
          <w:szCs w:val="20"/>
          <w:rtl w:val="0"/>
        </w:rPr>
        <w:t xml:space="preserve">nripeshthebuilder.com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right" w:leader="none" w:pos="10800"/>
        </w:tabs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5"/>
        <w:tabs>
          <w:tab w:val="right" w:leader="none" w:pos="10260"/>
          <w:tab w:val="right" w:leader="none" w:pos="10260"/>
          <w:tab w:val="right" w:leader="none" w:pos="10800"/>
        </w:tabs>
        <w:rPr/>
      </w:pPr>
      <w:r w:rsidDel="00000000" w:rsidR="00000000" w:rsidRPr="00000000">
        <w:rPr>
          <w:rtl w:val="0"/>
        </w:rPr>
        <w:t xml:space="preserve">COLUMBIA UNIVERSITY </w:t>
        <w:tab/>
      </w:r>
      <w:r w:rsidDel="00000000" w:rsidR="00000000" w:rsidRPr="00000000">
        <w:rPr>
          <w:b w:val="0"/>
          <w:bCs w:val="0"/>
          <w:rtl w:val="0"/>
        </w:rPr>
        <w:t xml:space="preserve">New York, NY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10800"/>
        </w:tabs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0"/>
          <w:szCs w:val="20"/>
          <w:rtl w:val="0"/>
        </w:rPr>
        <w:t xml:space="preserve">M.S. Computer Science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0"/>
          <w:szCs w:val="20"/>
          <w:rtl w:val="0"/>
        </w:rPr>
        <w:t xml:space="preserve"> Machine Learning Specialization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0"/>
          <w:szCs w:val="20"/>
          <w:rtl w:val="0"/>
        </w:rPr>
        <w:t xml:space="preserve">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Jun 2022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right" w:leader="none" w:pos="10800"/>
        </w:tabs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5"/>
        <w:tabs>
          <w:tab w:val="right" w:leader="none" w:pos="10260"/>
          <w:tab w:val="right" w:leader="none" w:pos="10260"/>
          <w:tab w:val="right" w:leader="none" w:pos="10800"/>
        </w:tabs>
        <w:rPr/>
      </w:pPr>
      <w:bookmarkStart w:colFirst="0" w:colLast="0" w:name="_heading=h.min3nat07bxf" w:id="0"/>
      <w:bookmarkEnd w:id="0"/>
      <w:r w:rsidDel="00000000" w:rsidR="00000000" w:rsidRPr="00000000">
        <w:rPr>
          <w:rtl w:val="0"/>
        </w:rPr>
        <w:t xml:space="preserve">NATIONAL INSTITUTE OF TECHNOLOGY </w:t>
        <w:tab/>
      </w:r>
      <w:r w:rsidDel="00000000" w:rsidR="00000000" w:rsidRPr="00000000">
        <w:rPr>
          <w:b w:val="0"/>
          <w:bCs w:val="0"/>
          <w:rtl w:val="0"/>
        </w:rPr>
        <w:t xml:space="preserve">Trichy, India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1"/>
        <w:tabs>
          <w:tab w:val="right" w:leader="none" w:pos="10800"/>
        </w:tabs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0"/>
          <w:szCs w:val="20"/>
          <w:rtl w:val="0"/>
        </w:rPr>
        <w:t xml:space="preserve">B.Tech. Honors, Computer Science, Economics Minor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Jun 2020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right" w:leader="none" w:pos="10800"/>
        </w:tabs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tabs>
          <w:tab w:val="right" w:leader="none" w:pos="10800"/>
        </w:tabs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rtl w:val="0"/>
        </w:rPr>
        <w:t xml:space="preserve">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5"/>
        <w:tabs>
          <w:tab w:val="right" w:leader="none" w:pos="10260"/>
          <w:tab w:val="right" w:leader="none" w:pos="10260"/>
          <w:tab w:val="right" w:leader="none" w:pos="10800"/>
        </w:tabs>
        <w:rPr/>
      </w:pPr>
      <w:r w:rsidDel="00000000" w:rsidR="00000000" w:rsidRPr="00000000">
        <w:rPr>
          <w:rtl w:val="0"/>
        </w:rPr>
        <w:t xml:space="preserve">VISA®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b w:val="0"/>
          <w:bCs w:val="0"/>
          <w:rtl w:val="0"/>
        </w:rPr>
        <w:t xml:space="preserve">Atlanta, GA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5"/>
        <w:tabs>
          <w:tab w:val="right" w:leader="none" w:pos="10260"/>
          <w:tab w:val="right" w:leader="none" w:pos="10260"/>
          <w:tab w:val="right" w:leader="none" w:pos="10800"/>
        </w:tabs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i w:val="1"/>
          <w:iCs w:val="1"/>
          <w:rtl w:val="0"/>
        </w:rPr>
        <w:t xml:space="preserve">Senior Software Engineer, Commercial Money Movement Solutions</w:t>
      </w:r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                                                          </w:t>
      </w:r>
      <w:r w:rsidDel="00000000" w:rsidR="00000000" w:rsidRPr="00000000">
        <w:rPr>
          <w:b w:val="0"/>
          <w:bCs w:val="0"/>
          <w:rtl w:val="0"/>
        </w:rPr>
        <w:t xml:space="preserve">Jul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0"/>
          <w:bCs w:val="0"/>
          <w:rtl w:val="0"/>
        </w:rPr>
        <w:t xml:space="preserve">2022 – Jul 2026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9360"/>
        </w:tabs>
        <w:ind w:left="180" w:hanging="180"/>
        <w:rPr>
          <w:color w:val="000000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Launched Visa Accounts Receivable Manager (V-ARM), a B2B virtual card payments platform, translating product requirements into integration contracts and APIs, enabling $17.8M in first-month virtual card transaction volume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9360"/>
        </w:tabs>
        <w:ind w:left="180" w:hanging="18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Protected V-ARM’s launch by phasing features after identifying a 20% throughput loss and parallelizing a one-month security remediation, preserving launch date and delivering full capability within 3 months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9360"/>
        </w:tabs>
        <w:ind w:left="180" w:hanging="180"/>
        <w:rPr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Unlocked V-ARM's European launch by rebuilding localization as a configuration-driven framework, cutting localization effort 50% and enabling new markets with zero code changes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9360"/>
        </w:tabs>
        <w:ind w:left="180" w:hanging="180"/>
        <w:rPr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Cut BRD review time from 2 hours to 2 minutes for Product and Engineering by designing 6 parallel AI agents that score requirements and recommend rewrites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9360"/>
        </w:tabs>
        <w:ind w:left="180" w:hanging="180"/>
        <w:rPr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Improved engineering velocity by launching a repository-aware GenAI assistant adopted by 60+ developers, increasing deployment frequency 25% and reducing time to pass unit-test coverage and security checks 30%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9360"/>
        </w:tabs>
        <w:ind w:left="180" w:hanging="180"/>
        <w:rPr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Mentored 4 engineers in Visa Startup Bootcamp through product ideation, AI/payment-flow prototyping, and pitching, helping the team place 3rd among 20 teams globally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5"/>
        <w:tabs>
          <w:tab w:val="right" w:leader="none" w:pos="10260"/>
          <w:tab w:val="right" w:leader="none" w:pos="10260"/>
          <w:tab w:val="right" w:leader="none" w:pos="10800"/>
        </w:tabs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  <w:t xml:space="preserve">E3B DEPARTMENT, COLUMBIA UNIVERSITY | </w:t>
      </w:r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Environmental science &amp; policy program</w:t>
      </w:r>
      <w:r w:rsidDel="00000000" w:rsidR="00000000" w:rsidRPr="00000000">
        <w:rPr>
          <w:b w:val="0"/>
          <w:bCs w:val="0"/>
          <w:rtl w:val="0"/>
        </w:rPr>
        <w:t xml:space="preserve">                     New York, NY</w:t>
      </w:r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0"/>
          <w:szCs w:val="20"/>
          <w:rtl w:val="0"/>
        </w:rPr>
        <w:t xml:space="preserve">Graduate Research Assistant                                                                                                                      </w:t>
      </w:r>
      <w:r w:rsidDel="00000000" w:rsidR="00000000" w:rsidRPr="00000000">
        <w:rPr>
          <w:b w:val="0"/>
          <w:bCs w:val="0"/>
          <w:rtl w:val="0"/>
        </w:rPr>
        <w:t xml:space="preserve">Jun 2021 – May 2022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0"/>
          <w:szCs w:val="20"/>
          <w:rtl w:val="0"/>
        </w:rPr>
        <w:t xml:space="preserve">                                                                                        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9360"/>
        </w:tabs>
        <w:ind w:left="180" w:hanging="180"/>
        <w:rPr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Accelerated satellite imagery delivery by designing a configurable ingestion pipeline around researcher requirements and API constraints, processing 2 TB while increasing daily ETL throughput by 30%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9360"/>
        </w:tabs>
        <w:ind w:left="180" w:hanging="180"/>
        <w:rPr>
          <w:sz w:val="20"/>
          <w:szCs w:val="20"/>
        </w:rPr>
      </w:pPr>
      <w:bookmarkStart w:colFirst="0" w:colLast="0" w:name="_heading=h.xady7bdbbmpn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Automated manual Geographic Information Systems workflows to produce analysis-ready maps from overlapping satellite imagery, reducing researcher hours by 20% and freeing time for deforestation analysis 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5"/>
        <w:tabs>
          <w:tab w:val="right" w:leader="none" w:pos="10260"/>
          <w:tab w:val="right" w:leader="none" w:pos="10260"/>
          <w:tab w:val="right" w:leader="none" w:pos="10800"/>
        </w:tabs>
        <w:rPr/>
      </w:pPr>
      <w:r w:rsidDel="00000000" w:rsidR="00000000" w:rsidRPr="00000000">
        <w:rPr>
          <w:rtl w:val="0"/>
        </w:rPr>
        <w:t xml:space="preserve">FLATWORLD SOLUTIONS | </w:t>
      </w:r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Global automation, AI, and software consulting firm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b w:val="0"/>
          <w:bCs w:val="0"/>
          <w:rtl w:val="0"/>
        </w:rPr>
        <w:t xml:space="preserve">Bangalore, India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right" w:leader="none" w:pos="10800"/>
        </w:tabs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0"/>
          <w:szCs w:val="20"/>
          <w:rtl w:val="0"/>
        </w:rPr>
        <w:t xml:space="preserve">Analyst Intern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                                            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Oct 2020 – Dec 2020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9360"/>
        </w:tabs>
        <w:ind w:left="180" w:hanging="180"/>
        <w:rPr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Reduced mortgage application processing time by 40% by automating data extraction with Amazon Textract and designing custom table parsing with human review for ambiguous fields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tabs>
          <w:tab w:val="right" w:leader="none" w:pos="10800"/>
        </w:tabs>
        <w:rPr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rtl w:val="0"/>
        </w:rPr>
        <w:t xml:space="preserve">ADDITIONAL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tabs>
          <w:tab w:val="right" w:leader="none" w:pos="9360"/>
        </w:tabs>
        <w:ind w:left="180" w:hanging="360"/>
        <w:rPr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Tools: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Jira, Figma, Claude Code, Google AI Studio, Cline, Jenkins, GitHub, Postman, Swagger/OpenAPI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tabs>
          <w:tab w:val="right" w:leader="none" w:pos="9360"/>
        </w:tabs>
        <w:ind w:left="180" w:hanging="36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Technical skills: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Python, Java, Spring Boot, Node.js, SQL, PostgreSQL, Docker, Kubernetes, Kafka, CI/CD, MCP, Claude Agent SDK, LangChain/LangGraph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tabs>
          <w:tab w:val="right" w:leader="none" w:pos="9360"/>
        </w:tabs>
        <w:ind w:left="180" w:hanging="360"/>
        <w:rPr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Languages: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English (professional), Bengali (native), Hindi (conversational), French (5 years studied, currently très rusty)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tabs>
          <w:tab w:val="right" w:leader="none" w:pos="9360"/>
        </w:tabs>
        <w:ind w:left="180" w:hanging="360"/>
        <w:rPr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Interests: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Literary classics (Tolstoy, Dostoevsky &amp; Camus); Stoicism (Marcus Aurelius &amp; Seneca); Nolan &amp; Guy Ritchie films; AI-optimized workouts; healthy recipe experiments</w:t>
        <w:br w:type="textWrapping"/>
      </w: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footerReference r:id="rId12" w:type="default"/>
      <w:pgSz w:h="15840" w:w="12240" w:orient="portrait"/>
      <w:pgMar w:bottom="720" w:top="1080" w:left="1080" w:right="1080" w:header="720" w:footer="28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Courier New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imes"/>
  <w:font w:name="Noto Sans Symbols">
    <w:embedRegular w:fontKey="{00000000-0000-0000-0000-000000000000}" r:id="rId5" w:subsetted="0"/>
    <w:embedBold w:fontKey="{00000000-0000-0000-0000-000000000000}" r:id="rId6" w:subsetted="0"/>
  </w:font>
  <w:font w:name="Whitney Book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spacing w:after="60" w:lineRule="auto"/>
      <w:rPr>
        <w:rFonts w:ascii="Whitney Book" w:cs="Whitney Book" w:eastAsia="Whitney Book" w:hAnsi="Whitney Book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tabs>
        <w:tab w:val="left" w:leader="none" w:pos="1701"/>
        <w:tab w:val="right" w:leader="none" w:pos="9356"/>
      </w:tabs>
    </w:pPr>
    <w:rPr>
      <w:rFonts w:ascii="Arial Narrow" w:cs="Arial Narrow" w:eastAsia="Arial Narrow" w:hAnsi="Arial Narrow"/>
      <w:b w:val="1"/>
      <w:bCs w:val="1"/>
      <w:sz w:val="22"/>
      <w:szCs w:val="22"/>
    </w:rPr>
  </w:style>
  <w:style w:type="paragraph" w:styleId="Heading2">
    <w:name w:val="heading 2"/>
    <w:basedOn w:val="Normal"/>
    <w:next w:val="Normal"/>
    <w:pPr>
      <w:keepNext w:val="1"/>
      <w:pBdr>
        <w:bottom w:color="000000" w:space="1" w:sz="4" w:val="single"/>
      </w:pBdr>
    </w:pPr>
    <w:rPr>
      <w:rFonts w:ascii="Times New Roman" w:cs="Times New Roman" w:eastAsia="Times New Roman" w:hAnsi="Times New Roman"/>
      <w:b w:val="1"/>
      <w:bCs w:val="1"/>
      <w:sz w:val="20"/>
      <w:szCs w:val="20"/>
    </w:rPr>
  </w:style>
  <w:style w:type="paragraph" w:styleId="Heading3">
    <w:name w:val="heading 3"/>
    <w:basedOn w:val="Normal"/>
    <w:next w:val="Normal"/>
    <w:pPr>
      <w:keepNext w:val="1"/>
      <w:pBdr>
        <w:bottom w:color="000000" w:space="1" w:sz="4" w:val="single"/>
      </w:pBdr>
    </w:pPr>
    <w:rPr>
      <w:rFonts w:ascii="Times New Roman" w:cs="Times New Roman" w:eastAsia="Times New Roman" w:hAnsi="Times New Roman"/>
      <w:b w:val="1"/>
      <w:bCs w:val="1"/>
    </w:rPr>
  </w:style>
  <w:style w:type="paragraph" w:styleId="Heading4">
    <w:name w:val="heading 4"/>
    <w:basedOn w:val="Normal"/>
    <w:next w:val="Normal"/>
    <w:pPr>
      <w:keepNext w:val="1"/>
      <w:pBdr>
        <w:bottom w:color="000000" w:space="1" w:sz="4" w:val="single"/>
      </w:pBdr>
    </w:pPr>
    <w:rPr>
      <w:rFonts w:ascii="Times New Roman" w:cs="Times New Roman" w:eastAsia="Times New Roman" w:hAnsi="Times New Roman"/>
      <w:b w:val="1"/>
      <w:bCs w:val="1"/>
      <w:sz w:val="22"/>
      <w:szCs w:val="22"/>
    </w:rPr>
  </w:style>
  <w:style w:type="paragraph" w:styleId="Heading5">
    <w:name w:val="heading 5"/>
    <w:basedOn w:val="Normal"/>
    <w:next w:val="Normal"/>
    <w:pPr>
      <w:keepNext w:val="1"/>
      <w:tabs>
        <w:tab w:val="right" w:leader="none" w:pos="10260"/>
      </w:tabs>
    </w:pPr>
    <w:rPr>
      <w:rFonts w:ascii="Times New Roman" w:cs="Times New Roman" w:eastAsia="Times New Roman" w:hAnsi="Times New Roman"/>
      <w:b w:val="1"/>
      <w:bCs w:val="1"/>
      <w:sz w:val="20"/>
      <w:szCs w:val="20"/>
    </w:rPr>
  </w:style>
  <w:style w:type="paragraph" w:styleId="Heading6">
    <w:name w:val="heading 6"/>
    <w:basedOn w:val="Normal"/>
    <w:next w:val="Normal"/>
    <w:pPr>
      <w:keepNext w:val="1"/>
      <w:tabs>
        <w:tab w:val="right" w:leader="none" w:pos="10260"/>
      </w:tabs>
      <w:ind w:left="5760" w:hanging="5760"/>
    </w:pPr>
    <w:rPr>
      <w:rFonts w:ascii="Times New Roman" w:cs="Times New Roman" w:eastAsia="Times New Roman" w:hAnsi="Times New Roman"/>
      <w:b w:val="1"/>
      <w:bCs w:val="1"/>
      <w:color w:val="000000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Arial Narrow" w:cs="Arial Narrow" w:eastAsia="Arial Narrow" w:hAnsi="Arial Narrow"/>
      <w:b w:val="1"/>
      <w:bCs w:val="1"/>
      <w:sz w:val="36"/>
      <w:szCs w:val="3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423A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 w:val="1"/>
    <w:rsid w:val="00423AE3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423A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423AE3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423AE3"/>
    <w:rPr>
      <w:b w:val="1"/>
      <w:bCs w:val="1"/>
      <w:sz w:val="20"/>
      <w:szCs w:val="20"/>
    </w:rPr>
  </w:style>
  <w:style w:type="character" w:styleId="Hyperlink">
    <w:name w:val="Hyperlink"/>
    <w:basedOn w:val="DefaultParagraphFont"/>
    <w:uiPriority w:val="99"/>
    <w:unhideWhenUsed w:val="1"/>
    <w:rsid w:val="00375AC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375AC8"/>
    <w:rPr>
      <w:color w:val="605e5c"/>
      <w:shd w:color="auto" w:fill="e1dfdd" w:val="clear"/>
    </w:rPr>
  </w:style>
  <w:style w:type="paragraph" w:styleId="ListParagraph">
    <w:name w:val="List Paragraph"/>
    <w:basedOn w:val="Normal"/>
    <w:uiPriority w:val="34"/>
    <w:qFormat w:val="1"/>
    <w:rsid w:val="00332C15"/>
    <w:pPr>
      <w:ind w:left="720"/>
      <w:contextualSpacing w:val="1"/>
    </w:p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724FAC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 w:val="1"/>
    <w:rsid w:val="00E1560C"/>
    <w:pPr>
      <w:spacing w:after="100" w:afterAutospacing="1" w:before="100" w:beforeAutospacing="1"/>
    </w:pPr>
    <w:rPr>
      <w:rFonts w:ascii="Times New Roman" w:cs="Times New Roman" w:eastAsia="Times New Roman" w:hAnsi="Times New Roman"/>
      <w:lang w:val="en-US"/>
    </w:rPr>
  </w:style>
  <w:style w:type="character" w:styleId="Strong">
    <w:name w:val="Strong"/>
    <w:basedOn w:val="DefaultParagraphFont"/>
    <w:uiPriority w:val="22"/>
    <w:qFormat w:val="1"/>
    <w:rsid w:val="00EC7C1C"/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2.xml"/><Relationship Id="rId10" Type="http://schemas.openxmlformats.org/officeDocument/2006/relationships/header" Target="header1.xml"/><Relationship Id="rId12" Type="http://schemas.openxmlformats.org/officeDocument/2006/relationships/footer" Target="footer1.xml"/><Relationship Id="rId9" Type="http://schemas.openxmlformats.org/officeDocument/2006/relationships/hyperlink" Target="https://nripeshthebuilder.com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nrikmr88@g.ucla.edu" TargetMode="External"/><Relationship Id="rId8" Type="http://schemas.openxmlformats.org/officeDocument/2006/relationships/hyperlink" Target="http://www.linkedin.com/in/nripesh-kumar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4c5aoXrdRtT+fC7I9OuqMiqBKg==">CgMxLjAyDmgubWluM25hdDA3YnhmMg5oLnhhZHk3YmRiYm1wbjgAciExOEVtMFJxVk1PdVF4a2FRbWlQLUpRUWFNdkZ6czlJd1k=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2026-06-20T01:08:00Z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0x010100BF3BC59B4379BA40AFEFA6E184A79844</vt:lpwstr>
  </property>
  <property fmtid="{D5CDD505-2E9C-101B-9397-08002B2CF9AE}" pid="3" name="TemplateUrl">
    <vt:lpwstr>TemplateUrl</vt:lpwstr>
  </property>
  <property fmtid="{D5CDD505-2E9C-101B-9397-08002B2CF9AE}" pid="4" name="xd_Signature">
    <vt:lpwstr>false</vt:lpwstr>
  </property>
  <property fmtid="{D5CDD505-2E9C-101B-9397-08002B2CF9AE}" pid="5" name="xd_ProgID">
    <vt:lpwstr>xd_ProgID</vt:lpwstr>
  </property>
  <property fmtid="{D5CDD505-2E9C-101B-9397-08002B2CF9AE}" pid="6" name="_SourceUrl">
    <vt:lpwstr>_SourceUrl</vt:lpwstr>
  </property>
  <property fmtid="{D5CDD505-2E9C-101B-9397-08002B2CF9AE}" pid="7" name="_SharedFileIndex">
    <vt:lpwstr>_SharedFileIndex</vt:lpwstr>
  </property>
</Properties>
</file>